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B92" w:rsidRDefault="00616B92" w:rsidP="00616B92">
      <w:pPr>
        <w:jc w:val="center"/>
        <w:rPr>
          <w:b/>
          <w:lang w:val="es-MX"/>
        </w:rPr>
      </w:pPr>
      <w:r>
        <w:rPr>
          <w:b/>
          <w:lang w:val="es-MX"/>
        </w:rPr>
        <w:t>ACTA # 40-11</w:t>
      </w:r>
    </w:p>
    <w:p w:rsidR="00616B92" w:rsidRPr="001E16EC" w:rsidRDefault="00616B92" w:rsidP="00616B92">
      <w:pPr>
        <w:jc w:val="both"/>
        <w:rPr>
          <w:lang w:val="es-MX"/>
        </w:rPr>
      </w:pPr>
    </w:p>
    <w:p w:rsidR="00616B92" w:rsidRDefault="00616B92" w:rsidP="00616B92">
      <w:pPr>
        <w:jc w:val="both"/>
        <w:rPr>
          <w:lang w:val="es-MX"/>
        </w:rPr>
      </w:pPr>
      <w:r w:rsidRPr="000E2354">
        <w:rPr>
          <w:lang w:val="es-MX"/>
        </w:rPr>
        <w:t xml:space="preserve">Sesión Ordinaria </w:t>
      </w:r>
      <w:r w:rsidRPr="001E16EC">
        <w:rPr>
          <w:lang w:val="es-MX"/>
        </w:rPr>
        <w:t xml:space="preserve">número </w:t>
      </w:r>
      <w:r>
        <w:rPr>
          <w:lang w:val="es-MX"/>
        </w:rPr>
        <w:t>cuarenta del 26 de octubre</w:t>
      </w:r>
      <w:r w:rsidRPr="001E16EC">
        <w:rPr>
          <w:lang w:val="es-MX"/>
        </w:rPr>
        <w:t xml:space="preserve"> del dos mil once.  Inicio de la sesión a las </w:t>
      </w:r>
      <w:r>
        <w:rPr>
          <w:lang w:val="es-MX"/>
        </w:rPr>
        <w:t>dieciocho horas con veinte minutos.</w:t>
      </w:r>
    </w:p>
    <w:p w:rsidR="00616B92" w:rsidRDefault="00616B92" w:rsidP="00616B92">
      <w:pPr>
        <w:jc w:val="both"/>
        <w:rPr>
          <w:lang w:val="es-MX"/>
        </w:rPr>
      </w:pPr>
    </w:p>
    <w:p w:rsidR="00616B92" w:rsidRPr="002D5017" w:rsidRDefault="00616B92" w:rsidP="00616B92">
      <w:pPr>
        <w:jc w:val="both"/>
        <w:rPr>
          <w:b/>
          <w:lang w:val="es-MX"/>
        </w:rPr>
      </w:pPr>
      <w:r w:rsidRPr="002D5017">
        <w:rPr>
          <w:b/>
          <w:lang w:val="es-MX"/>
        </w:rPr>
        <w:t>Presentes:</w:t>
      </w:r>
    </w:p>
    <w:p w:rsidR="00616B92" w:rsidRPr="001F6283" w:rsidRDefault="00616B92" w:rsidP="00616B92">
      <w:pPr>
        <w:ind w:left="708" w:hanging="708"/>
        <w:jc w:val="both"/>
        <w:rPr>
          <w:lang w:val="es-MX"/>
        </w:rPr>
      </w:pPr>
      <w:r w:rsidRPr="001F6283">
        <w:rPr>
          <w:lang w:val="es-MX"/>
        </w:rPr>
        <w:t>Beatriz Pérez Sánchez</w:t>
      </w:r>
      <w:r w:rsidRPr="001F6283">
        <w:rPr>
          <w:lang w:val="es-MX"/>
        </w:rPr>
        <w:tab/>
        <w:t xml:space="preserve">Presidenta </w:t>
      </w:r>
    </w:p>
    <w:p w:rsidR="00616B92" w:rsidRDefault="00616B92" w:rsidP="00616B92">
      <w:pPr>
        <w:jc w:val="both"/>
        <w:rPr>
          <w:lang w:val="es-MX"/>
        </w:rPr>
      </w:pPr>
      <w:r w:rsidRPr="001F6283">
        <w:rPr>
          <w:lang w:val="pt-BR"/>
        </w:rPr>
        <w:t>Sandra Zumbado Alvarado</w:t>
      </w:r>
      <w:r w:rsidRPr="001F6283">
        <w:rPr>
          <w:lang w:val="pt-BR"/>
        </w:rPr>
        <w:tab/>
        <w:t>Secretaria</w:t>
      </w:r>
    </w:p>
    <w:p w:rsidR="00616B92" w:rsidRPr="007F27B3" w:rsidRDefault="00616B92" w:rsidP="00616B92">
      <w:pPr>
        <w:rPr>
          <w:b/>
          <w:lang w:val="es-MX"/>
        </w:rPr>
      </w:pPr>
      <w:r w:rsidRPr="007F27B3">
        <w:rPr>
          <w:lang w:val="es-MX"/>
        </w:rPr>
        <w:t>Rodrigo Solís Jaime</w:t>
      </w:r>
      <w:r w:rsidRPr="007F27B3">
        <w:rPr>
          <w:lang w:val="es-MX"/>
        </w:rPr>
        <w:tab/>
        <w:t xml:space="preserve">            Tesorero</w:t>
      </w:r>
    </w:p>
    <w:p w:rsidR="00616B92" w:rsidRPr="008E50AE" w:rsidRDefault="00616B92" w:rsidP="00616B92">
      <w:pPr>
        <w:jc w:val="both"/>
        <w:rPr>
          <w:lang w:val="es-MX"/>
        </w:rPr>
      </w:pPr>
      <w:r w:rsidRPr="006128B5">
        <w:rPr>
          <w:lang w:val="es-MX"/>
        </w:rPr>
        <w:t>Guillermo Cubillos Sánchez</w:t>
      </w:r>
      <w:r w:rsidRPr="006128B5">
        <w:rPr>
          <w:lang w:val="es-MX"/>
        </w:rPr>
        <w:tab/>
        <w:t>Vocal I</w:t>
      </w:r>
    </w:p>
    <w:p w:rsidR="00616B92" w:rsidRPr="00014EB4" w:rsidRDefault="00616B92" w:rsidP="00616B92">
      <w:pPr>
        <w:jc w:val="both"/>
        <w:rPr>
          <w:lang w:val="es-MX"/>
        </w:rPr>
      </w:pPr>
      <w:r w:rsidRPr="00014EB4">
        <w:rPr>
          <w:lang w:val="es-MX"/>
        </w:rPr>
        <w:t>Wilmer Quirós Jiménez</w:t>
      </w:r>
      <w:r w:rsidRPr="00014EB4">
        <w:rPr>
          <w:lang w:val="es-MX"/>
        </w:rPr>
        <w:tab/>
        <w:t>Vocal II</w:t>
      </w:r>
    </w:p>
    <w:p w:rsidR="00616B92" w:rsidRDefault="00616B92" w:rsidP="00616B92">
      <w:pPr>
        <w:jc w:val="both"/>
        <w:rPr>
          <w:lang w:val="es-MX"/>
        </w:rPr>
      </w:pPr>
      <w:r w:rsidRPr="00F161CC">
        <w:rPr>
          <w:lang w:val="es-MX"/>
        </w:rPr>
        <w:t>Maribeth Chaves Carpio</w:t>
      </w:r>
      <w:r w:rsidRPr="00F161CC">
        <w:rPr>
          <w:lang w:val="es-MX"/>
        </w:rPr>
        <w:tab/>
        <w:t xml:space="preserve"> Fiscal</w:t>
      </w:r>
    </w:p>
    <w:p w:rsidR="00616B92" w:rsidRDefault="00616B92" w:rsidP="00616B92">
      <w:pPr>
        <w:jc w:val="both"/>
        <w:rPr>
          <w:b/>
          <w:sz w:val="22"/>
          <w:szCs w:val="22"/>
          <w:lang w:val="es-MX"/>
        </w:rPr>
      </w:pPr>
    </w:p>
    <w:p w:rsidR="00616B92" w:rsidRDefault="00616B92" w:rsidP="00616B92">
      <w:pPr>
        <w:jc w:val="center"/>
        <w:rPr>
          <w:b/>
          <w:lang w:val="es-MX"/>
        </w:rPr>
      </w:pPr>
    </w:p>
    <w:p w:rsidR="00616B92" w:rsidRDefault="00616B92" w:rsidP="00616B92">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616B92" w:rsidRDefault="00616B92" w:rsidP="00616B92">
      <w:pPr>
        <w:jc w:val="both"/>
        <w:rPr>
          <w:sz w:val="22"/>
          <w:szCs w:val="22"/>
          <w:lang w:val="es-MX"/>
        </w:rPr>
      </w:pPr>
    </w:p>
    <w:p w:rsidR="00616B92" w:rsidRDefault="00616B92" w:rsidP="00616B92">
      <w:pPr>
        <w:jc w:val="both"/>
        <w:rPr>
          <w:sz w:val="22"/>
          <w:szCs w:val="22"/>
          <w:lang w:val="es-MX"/>
        </w:rPr>
      </w:pPr>
      <w:r>
        <w:rPr>
          <w:sz w:val="22"/>
          <w:szCs w:val="22"/>
          <w:lang w:val="es-MX"/>
        </w:rPr>
        <w:t xml:space="preserve">1.1 </w:t>
      </w:r>
      <w:r w:rsidRPr="00505F34">
        <w:rPr>
          <w:sz w:val="22"/>
          <w:szCs w:val="22"/>
          <w:lang w:val="es-MX"/>
        </w:rPr>
        <w:t>Lectura y aprobación del Acta #3</w:t>
      </w:r>
      <w:r>
        <w:rPr>
          <w:sz w:val="22"/>
          <w:szCs w:val="22"/>
          <w:lang w:val="es-MX"/>
        </w:rPr>
        <w:t>9</w:t>
      </w:r>
      <w:r w:rsidRPr="00505F34">
        <w:rPr>
          <w:sz w:val="22"/>
          <w:szCs w:val="22"/>
          <w:lang w:val="es-MX"/>
        </w:rPr>
        <w:t xml:space="preserve">-2011 del miércoles </w:t>
      </w:r>
      <w:r>
        <w:rPr>
          <w:sz w:val="22"/>
          <w:szCs w:val="22"/>
          <w:lang w:val="es-MX"/>
        </w:rPr>
        <w:t>19</w:t>
      </w:r>
      <w:r w:rsidRPr="00505F34">
        <w:rPr>
          <w:sz w:val="22"/>
          <w:szCs w:val="22"/>
          <w:lang w:val="es-MX"/>
        </w:rPr>
        <w:t xml:space="preserve"> de octubre de 2011</w:t>
      </w:r>
    </w:p>
    <w:p w:rsidR="00616B92" w:rsidRDefault="00616B92" w:rsidP="00616B92">
      <w:pPr>
        <w:jc w:val="both"/>
        <w:rPr>
          <w:b/>
          <w:i/>
          <w:sz w:val="22"/>
          <w:szCs w:val="22"/>
          <w:lang w:val="es-MX"/>
        </w:rPr>
      </w:pPr>
    </w:p>
    <w:p w:rsidR="00616B92" w:rsidRPr="002A0C48" w:rsidRDefault="00616B92" w:rsidP="00616B92">
      <w:pPr>
        <w:jc w:val="both"/>
        <w:rPr>
          <w:i/>
          <w:sz w:val="22"/>
          <w:szCs w:val="22"/>
          <w:lang w:val="es-MX"/>
        </w:rPr>
      </w:pPr>
      <w:r w:rsidRPr="00A1022B">
        <w:rPr>
          <w:b/>
          <w:i/>
          <w:sz w:val="22"/>
          <w:szCs w:val="22"/>
          <w:lang w:val="es-MX"/>
        </w:rPr>
        <w:t>Acuerdo 0</w:t>
      </w:r>
      <w:r>
        <w:rPr>
          <w:b/>
          <w:i/>
          <w:sz w:val="22"/>
          <w:szCs w:val="22"/>
          <w:lang w:val="es-MX"/>
        </w:rPr>
        <w:t xml:space="preserve">1-40: </w:t>
      </w:r>
      <w:r w:rsidRPr="002A0C48">
        <w:rPr>
          <w:i/>
          <w:sz w:val="22"/>
          <w:szCs w:val="22"/>
          <w:lang w:val="es-MX"/>
        </w:rPr>
        <w:t>Se aprueba el acta con las correcciones pertinentes.</w:t>
      </w:r>
    </w:p>
    <w:p w:rsidR="00616B92" w:rsidRDefault="00616B92" w:rsidP="00616B92">
      <w:pPr>
        <w:jc w:val="both"/>
        <w:rPr>
          <w:b/>
          <w:sz w:val="22"/>
          <w:szCs w:val="22"/>
          <w:lang w:val="es-MX"/>
        </w:rPr>
      </w:pPr>
    </w:p>
    <w:p w:rsidR="00616B92" w:rsidRDefault="00616B92" w:rsidP="00616B92">
      <w:pPr>
        <w:jc w:val="both"/>
        <w:rPr>
          <w:b/>
          <w:sz w:val="22"/>
          <w:szCs w:val="22"/>
          <w:lang w:val="es-MX"/>
        </w:rPr>
      </w:pPr>
    </w:p>
    <w:p w:rsidR="00616B92" w:rsidRPr="00ED6990" w:rsidRDefault="00616B92" w:rsidP="00616B92">
      <w:pPr>
        <w:jc w:val="both"/>
        <w:rPr>
          <w:b/>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616B92" w:rsidRDefault="00616B92" w:rsidP="00616B92">
      <w:pPr>
        <w:jc w:val="both"/>
        <w:rPr>
          <w:sz w:val="22"/>
          <w:szCs w:val="22"/>
          <w:lang w:val="es-MX"/>
        </w:rPr>
      </w:pPr>
    </w:p>
    <w:p w:rsidR="00616B92" w:rsidRDefault="00616B92" w:rsidP="00616B92">
      <w:pPr>
        <w:jc w:val="both"/>
        <w:rPr>
          <w:sz w:val="22"/>
          <w:szCs w:val="22"/>
          <w:lang w:val="es-MX"/>
        </w:rPr>
      </w:pPr>
      <w:r>
        <w:rPr>
          <w:sz w:val="22"/>
          <w:szCs w:val="22"/>
          <w:lang w:val="es-MX"/>
        </w:rPr>
        <w:t>2.1 Festival de la Luz</w:t>
      </w:r>
    </w:p>
    <w:p w:rsidR="00616B92" w:rsidRDefault="00616B92" w:rsidP="00616B92">
      <w:pPr>
        <w:jc w:val="both"/>
        <w:rPr>
          <w:sz w:val="22"/>
          <w:szCs w:val="22"/>
          <w:lang w:val="es-MX"/>
        </w:rPr>
      </w:pPr>
    </w:p>
    <w:p w:rsidR="00616B92" w:rsidRPr="002D2C3D" w:rsidRDefault="00616B92" w:rsidP="00616B92">
      <w:pPr>
        <w:jc w:val="both"/>
        <w:rPr>
          <w:sz w:val="22"/>
          <w:szCs w:val="22"/>
          <w:lang w:val="es-MX"/>
        </w:rPr>
      </w:pPr>
      <w:r w:rsidRPr="00A1022B">
        <w:rPr>
          <w:b/>
          <w:i/>
          <w:sz w:val="22"/>
          <w:szCs w:val="22"/>
          <w:lang w:val="es-MX"/>
        </w:rPr>
        <w:t>Acuerdo 0</w:t>
      </w:r>
      <w:r>
        <w:rPr>
          <w:b/>
          <w:i/>
          <w:sz w:val="22"/>
          <w:szCs w:val="22"/>
          <w:lang w:val="es-MX"/>
        </w:rPr>
        <w:t xml:space="preserve">2-40: </w:t>
      </w:r>
      <w:r w:rsidRPr="002D2C3D">
        <w:rPr>
          <w:sz w:val="22"/>
          <w:szCs w:val="22"/>
          <w:lang w:val="es-MX"/>
        </w:rPr>
        <w:t>Se acuerda darle seguimiento a las gestiones que ha realizado la directiva Sandra Zumbado de manera directa en la gestión del permiso para la colocación de las tarimas del Festival de la Luz. Se avanzará con las cotizaciones previas para el desarrollo del evento en espera de una comunicación oficial a finales de esta semana.</w:t>
      </w:r>
    </w:p>
    <w:p w:rsidR="00616B92" w:rsidRDefault="00616B92" w:rsidP="00616B92">
      <w:pPr>
        <w:jc w:val="both"/>
        <w:rPr>
          <w:sz w:val="22"/>
          <w:szCs w:val="22"/>
          <w:lang w:val="es-MX"/>
        </w:rPr>
      </w:pPr>
    </w:p>
    <w:p w:rsidR="00616B92" w:rsidRDefault="00616B92" w:rsidP="00616B92">
      <w:pPr>
        <w:jc w:val="both"/>
        <w:rPr>
          <w:sz w:val="22"/>
          <w:szCs w:val="22"/>
          <w:lang w:val="es-MX"/>
        </w:rPr>
      </w:pPr>
      <w:r>
        <w:rPr>
          <w:sz w:val="22"/>
          <w:szCs w:val="22"/>
          <w:lang w:val="es-MX"/>
        </w:rPr>
        <w:t>2.1.1 Análisis de presupuesto del año anterior del Festival de la Luz</w:t>
      </w:r>
    </w:p>
    <w:p w:rsidR="00616B92" w:rsidRDefault="00616B92" w:rsidP="00616B92">
      <w:pPr>
        <w:jc w:val="both"/>
        <w:rPr>
          <w:sz w:val="22"/>
          <w:szCs w:val="22"/>
          <w:lang w:val="es-MX"/>
        </w:rPr>
      </w:pPr>
    </w:p>
    <w:p w:rsidR="00616B92" w:rsidRDefault="00616B92" w:rsidP="00616B92">
      <w:pPr>
        <w:jc w:val="both"/>
        <w:rPr>
          <w:sz w:val="22"/>
          <w:szCs w:val="22"/>
          <w:lang w:val="es-MX"/>
        </w:rPr>
      </w:pPr>
      <w:r>
        <w:rPr>
          <w:sz w:val="22"/>
          <w:szCs w:val="22"/>
          <w:lang w:val="es-MX"/>
        </w:rPr>
        <w:t xml:space="preserve">Se revisa el detalle del presupuesto del año anterior y se propone cotizar las tarimas, servicios de </w:t>
      </w:r>
      <w:proofErr w:type="spellStart"/>
      <w:r>
        <w:rPr>
          <w:sz w:val="22"/>
          <w:szCs w:val="22"/>
          <w:lang w:val="es-MX"/>
        </w:rPr>
        <w:t>pintacaritas</w:t>
      </w:r>
      <w:proofErr w:type="spellEnd"/>
      <w:r>
        <w:rPr>
          <w:sz w:val="22"/>
          <w:szCs w:val="22"/>
          <w:lang w:val="es-MX"/>
        </w:rPr>
        <w:t xml:space="preserve">, megáfono para las rifas en tarima, servicio de emergencias médicas (ver alcance del convenio), cabañas sanitarias atendidas por una persona, cuatro oficiales de seguridad, obsequio para adultos (cotizar </w:t>
      </w:r>
      <w:r w:rsidRPr="002A0C48">
        <w:rPr>
          <w:i/>
          <w:sz w:val="22"/>
          <w:szCs w:val="22"/>
          <w:lang w:val="es-MX"/>
        </w:rPr>
        <w:t>pullover</w:t>
      </w:r>
      <w:r>
        <w:rPr>
          <w:sz w:val="22"/>
          <w:szCs w:val="22"/>
          <w:lang w:val="es-MX"/>
        </w:rPr>
        <w:t>, jarras térmicas, bolsos de manta) y, para los niños (juguetes luminosos), paquete de alimentación para cuatro personas (bolsa grande), brazaletes, entradas formato regular con papel de seguridad, gastos de logística y servicios de limpieza, canastas para rifas.</w:t>
      </w:r>
    </w:p>
    <w:p w:rsidR="00616B92" w:rsidRDefault="00616B92" w:rsidP="00616B92">
      <w:pPr>
        <w:jc w:val="both"/>
        <w:rPr>
          <w:sz w:val="22"/>
          <w:szCs w:val="22"/>
          <w:lang w:val="es-MX"/>
        </w:rPr>
      </w:pPr>
    </w:p>
    <w:p w:rsidR="00616B92" w:rsidRDefault="00616B92" w:rsidP="00616B92">
      <w:pPr>
        <w:jc w:val="both"/>
        <w:rPr>
          <w:sz w:val="22"/>
          <w:szCs w:val="22"/>
          <w:lang w:val="es-MX"/>
        </w:rPr>
      </w:pPr>
      <w:r>
        <w:rPr>
          <w:sz w:val="22"/>
          <w:szCs w:val="22"/>
          <w:lang w:val="es-MX"/>
        </w:rPr>
        <w:t>2.2 Diseñador gráfico</w:t>
      </w:r>
    </w:p>
    <w:p w:rsidR="00616B92" w:rsidRDefault="00616B92" w:rsidP="00616B92">
      <w:pPr>
        <w:jc w:val="both"/>
        <w:rPr>
          <w:sz w:val="22"/>
          <w:szCs w:val="22"/>
          <w:lang w:val="es-MX"/>
        </w:rPr>
      </w:pPr>
    </w:p>
    <w:p w:rsidR="00616B92" w:rsidRPr="002A0C48" w:rsidRDefault="00616B92" w:rsidP="00616B92">
      <w:pPr>
        <w:jc w:val="both"/>
        <w:rPr>
          <w:i/>
          <w:sz w:val="22"/>
          <w:szCs w:val="22"/>
          <w:lang w:val="es-MX"/>
        </w:rPr>
      </w:pPr>
      <w:r w:rsidRPr="00850155">
        <w:rPr>
          <w:b/>
          <w:bCs/>
          <w:i/>
          <w:iCs/>
          <w:sz w:val="22"/>
          <w:szCs w:val="22"/>
          <w:lang w:val="es-MX"/>
        </w:rPr>
        <w:t>Acuerdo 0</w:t>
      </w:r>
      <w:r>
        <w:rPr>
          <w:b/>
          <w:bCs/>
          <w:i/>
          <w:iCs/>
          <w:sz w:val="22"/>
          <w:szCs w:val="22"/>
          <w:lang w:val="es-MX"/>
        </w:rPr>
        <w:t>3</w:t>
      </w:r>
      <w:r w:rsidRPr="00850155">
        <w:rPr>
          <w:b/>
          <w:bCs/>
          <w:i/>
          <w:iCs/>
          <w:sz w:val="22"/>
          <w:szCs w:val="22"/>
          <w:lang w:val="es-MX"/>
        </w:rPr>
        <w:t>-</w:t>
      </w:r>
      <w:r>
        <w:rPr>
          <w:b/>
          <w:bCs/>
          <w:i/>
          <w:iCs/>
          <w:sz w:val="22"/>
          <w:szCs w:val="22"/>
          <w:lang w:val="es-MX"/>
        </w:rPr>
        <w:t>40</w:t>
      </w:r>
      <w:r w:rsidRPr="00850155">
        <w:rPr>
          <w:b/>
          <w:bCs/>
          <w:i/>
          <w:iCs/>
          <w:sz w:val="22"/>
          <w:szCs w:val="22"/>
          <w:lang w:val="es-MX"/>
        </w:rPr>
        <w:t>:</w:t>
      </w:r>
      <w:r>
        <w:rPr>
          <w:b/>
          <w:bCs/>
          <w:i/>
          <w:iCs/>
          <w:sz w:val="22"/>
          <w:szCs w:val="22"/>
          <w:lang w:val="es-MX"/>
        </w:rPr>
        <w:t xml:space="preserve"> </w:t>
      </w:r>
      <w:r w:rsidRPr="002A0C48">
        <w:rPr>
          <w:i/>
          <w:sz w:val="22"/>
          <w:szCs w:val="22"/>
          <w:lang w:val="es-MX"/>
        </w:rPr>
        <w:t>La subcomisión se reunirá con el diseñador</w:t>
      </w:r>
      <w:r>
        <w:rPr>
          <w:i/>
          <w:sz w:val="22"/>
          <w:szCs w:val="22"/>
          <w:lang w:val="es-MX"/>
        </w:rPr>
        <w:t xml:space="preserve"> el miércoles 2 de noviembre a las 4 p.m.</w:t>
      </w:r>
      <w:r w:rsidRPr="002A0C48">
        <w:rPr>
          <w:i/>
          <w:sz w:val="22"/>
          <w:szCs w:val="22"/>
          <w:lang w:val="es-MX"/>
        </w:rPr>
        <w:t xml:space="preserve"> para analizar el libro de marca y avanzar en las gestiones de definición de la línea de diseño.</w:t>
      </w:r>
    </w:p>
    <w:p w:rsidR="00616B92" w:rsidRDefault="00616B92" w:rsidP="00616B92">
      <w:pPr>
        <w:jc w:val="both"/>
        <w:rPr>
          <w:sz w:val="22"/>
          <w:szCs w:val="22"/>
          <w:lang w:val="es-MX"/>
        </w:rPr>
      </w:pPr>
    </w:p>
    <w:p w:rsidR="00616B92" w:rsidRDefault="00616B92" w:rsidP="00616B92">
      <w:pPr>
        <w:jc w:val="both"/>
        <w:rPr>
          <w:sz w:val="22"/>
          <w:szCs w:val="22"/>
          <w:lang w:val="es-MX"/>
        </w:rPr>
      </w:pPr>
    </w:p>
    <w:p w:rsidR="00616B92" w:rsidRPr="00984FE8" w:rsidRDefault="00616B92" w:rsidP="00616B92">
      <w:pPr>
        <w:jc w:val="both"/>
        <w:rPr>
          <w:sz w:val="22"/>
          <w:szCs w:val="22"/>
          <w:lang w:val="es-MX"/>
        </w:rPr>
      </w:pPr>
      <w:r w:rsidRPr="003577A3">
        <w:rPr>
          <w:b/>
          <w:sz w:val="22"/>
          <w:szCs w:val="22"/>
          <w:lang w:val="es-MX"/>
        </w:rPr>
        <w:t xml:space="preserve">ARTÍCULO </w:t>
      </w:r>
      <w:r>
        <w:rPr>
          <w:b/>
          <w:sz w:val="22"/>
          <w:szCs w:val="22"/>
          <w:lang w:val="es-MX"/>
        </w:rPr>
        <w:t xml:space="preserve">TERCERO: </w:t>
      </w:r>
      <w:r w:rsidRPr="0014415B">
        <w:rPr>
          <w:sz w:val="22"/>
          <w:szCs w:val="22"/>
          <w:lang w:val="es-MX"/>
        </w:rPr>
        <w:t>CRÉDITOS</w:t>
      </w:r>
    </w:p>
    <w:p w:rsidR="00616B92" w:rsidRDefault="00616B92" w:rsidP="00616B92">
      <w:pPr>
        <w:jc w:val="both"/>
        <w:rPr>
          <w:sz w:val="22"/>
          <w:szCs w:val="22"/>
          <w:lang w:val="es-MX"/>
        </w:rPr>
      </w:pPr>
    </w:p>
    <w:p w:rsidR="00616B92" w:rsidRDefault="00616B92" w:rsidP="00616B92">
      <w:pPr>
        <w:jc w:val="both"/>
        <w:rPr>
          <w:sz w:val="22"/>
          <w:szCs w:val="22"/>
          <w:lang w:val="es-MX"/>
        </w:rPr>
      </w:pPr>
      <w:r>
        <w:rPr>
          <w:sz w:val="22"/>
          <w:szCs w:val="22"/>
          <w:lang w:val="es-MX"/>
        </w:rPr>
        <w:t>3.1 Crédito personal fiduciario por ¢1.500.000.00 a un plazo de 48 meses y tasa de interés del 18%.</w:t>
      </w:r>
    </w:p>
    <w:p w:rsidR="00616B92" w:rsidRDefault="00616B92" w:rsidP="00616B92">
      <w:pPr>
        <w:jc w:val="both"/>
        <w:rPr>
          <w:sz w:val="22"/>
          <w:szCs w:val="22"/>
          <w:lang w:val="es-MX"/>
        </w:rPr>
      </w:pPr>
    </w:p>
    <w:p w:rsidR="00616B92" w:rsidRDefault="00616B92" w:rsidP="00616B92">
      <w:pPr>
        <w:jc w:val="both"/>
        <w:rPr>
          <w:b/>
          <w:bCs/>
          <w:i/>
          <w:iCs/>
          <w:sz w:val="22"/>
          <w:szCs w:val="22"/>
          <w:lang w:val="es-MX"/>
        </w:rPr>
      </w:pPr>
      <w:r w:rsidRPr="00850155">
        <w:rPr>
          <w:b/>
          <w:bCs/>
          <w:i/>
          <w:iCs/>
          <w:sz w:val="22"/>
          <w:szCs w:val="22"/>
          <w:lang w:val="es-MX"/>
        </w:rPr>
        <w:lastRenderedPageBreak/>
        <w:t>Acuerdo 0</w:t>
      </w:r>
      <w:r>
        <w:rPr>
          <w:b/>
          <w:bCs/>
          <w:i/>
          <w:iCs/>
          <w:sz w:val="22"/>
          <w:szCs w:val="22"/>
          <w:lang w:val="es-MX"/>
        </w:rPr>
        <w:t>4</w:t>
      </w:r>
      <w:r w:rsidRPr="00850155">
        <w:rPr>
          <w:b/>
          <w:bCs/>
          <w:i/>
          <w:iCs/>
          <w:sz w:val="22"/>
          <w:szCs w:val="22"/>
          <w:lang w:val="es-MX"/>
        </w:rPr>
        <w:t>-</w:t>
      </w:r>
      <w:r>
        <w:rPr>
          <w:b/>
          <w:bCs/>
          <w:i/>
          <w:iCs/>
          <w:sz w:val="22"/>
          <w:szCs w:val="22"/>
          <w:lang w:val="es-MX"/>
        </w:rPr>
        <w:t>40: Se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Personal Fiduciario </w:t>
      </w:r>
      <w:r w:rsidRPr="000C4F52">
        <w:rPr>
          <w:b/>
          <w:bCs/>
          <w:i/>
          <w:iCs/>
          <w:sz w:val="22"/>
          <w:szCs w:val="22"/>
          <w:lang w:val="es-MX"/>
        </w:rPr>
        <w:t>por ¢</w:t>
      </w:r>
      <w:r>
        <w:rPr>
          <w:b/>
          <w:bCs/>
          <w:i/>
          <w:iCs/>
          <w:sz w:val="22"/>
          <w:szCs w:val="22"/>
          <w:lang w:val="es-MX"/>
        </w:rPr>
        <w:t xml:space="preserve">1.500.000.00, a un  plazo de 48 meses y tasa de interés del 18%, de acuerdo con la recomendación técnica de la Administradora. </w:t>
      </w:r>
    </w:p>
    <w:p w:rsidR="00616B92" w:rsidRDefault="00616B92" w:rsidP="00616B92">
      <w:pPr>
        <w:jc w:val="both"/>
        <w:rPr>
          <w:sz w:val="22"/>
          <w:szCs w:val="22"/>
          <w:lang w:val="es-MX"/>
        </w:rPr>
      </w:pPr>
    </w:p>
    <w:p w:rsidR="00616B92" w:rsidRDefault="00616B92" w:rsidP="00616B92">
      <w:pPr>
        <w:jc w:val="both"/>
        <w:rPr>
          <w:sz w:val="22"/>
          <w:szCs w:val="22"/>
          <w:lang w:val="es-MX"/>
        </w:rPr>
      </w:pPr>
      <w:r>
        <w:rPr>
          <w:sz w:val="22"/>
          <w:szCs w:val="22"/>
          <w:lang w:val="es-MX"/>
        </w:rPr>
        <w:t>3.2 Crédito personal fiduciario (refundición) por ¢3.000.000.00 a un plazo de 72 meses y tasa de interés del 18%.</w:t>
      </w:r>
    </w:p>
    <w:p w:rsidR="00616B92" w:rsidRDefault="00616B92" w:rsidP="00616B92">
      <w:pPr>
        <w:jc w:val="both"/>
        <w:rPr>
          <w:sz w:val="22"/>
          <w:szCs w:val="22"/>
          <w:lang w:val="es-MX"/>
        </w:rPr>
      </w:pPr>
    </w:p>
    <w:p w:rsidR="00616B92" w:rsidRDefault="00616B92" w:rsidP="00616B92">
      <w:pPr>
        <w:jc w:val="both"/>
        <w:rPr>
          <w:b/>
          <w:bCs/>
          <w:i/>
          <w:iCs/>
          <w:sz w:val="22"/>
          <w:szCs w:val="22"/>
          <w:lang w:val="es-MX"/>
        </w:rPr>
      </w:pPr>
      <w:r w:rsidRPr="00850155">
        <w:rPr>
          <w:b/>
          <w:bCs/>
          <w:i/>
          <w:iCs/>
          <w:sz w:val="22"/>
          <w:szCs w:val="22"/>
          <w:lang w:val="es-MX"/>
        </w:rPr>
        <w:t>Acuerdo 0</w:t>
      </w:r>
      <w:r>
        <w:rPr>
          <w:b/>
          <w:bCs/>
          <w:i/>
          <w:iCs/>
          <w:sz w:val="22"/>
          <w:szCs w:val="22"/>
          <w:lang w:val="es-MX"/>
        </w:rPr>
        <w:t>5</w:t>
      </w:r>
      <w:r w:rsidRPr="00850155">
        <w:rPr>
          <w:b/>
          <w:bCs/>
          <w:i/>
          <w:iCs/>
          <w:sz w:val="22"/>
          <w:szCs w:val="22"/>
          <w:lang w:val="es-MX"/>
        </w:rPr>
        <w:t>-</w:t>
      </w:r>
      <w:r>
        <w:rPr>
          <w:b/>
          <w:bCs/>
          <w:i/>
          <w:iCs/>
          <w:sz w:val="22"/>
          <w:szCs w:val="22"/>
          <w:lang w:val="es-MX"/>
        </w:rPr>
        <w:t xml:space="preserve">40: Se aprueba </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Personal Fiduciario </w:t>
      </w:r>
      <w:r w:rsidRPr="000C4F52">
        <w:rPr>
          <w:b/>
          <w:bCs/>
          <w:i/>
          <w:iCs/>
          <w:sz w:val="22"/>
          <w:szCs w:val="22"/>
          <w:lang w:val="es-MX"/>
        </w:rPr>
        <w:t>por ¢</w:t>
      </w:r>
      <w:r>
        <w:rPr>
          <w:b/>
          <w:bCs/>
          <w:i/>
          <w:iCs/>
          <w:sz w:val="22"/>
          <w:szCs w:val="22"/>
          <w:lang w:val="es-MX"/>
        </w:rPr>
        <w:t xml:space="preserve">3.000.000.00, a un  plazo de 72 meses y tasa de interés del 18%, de acuerdo con la recomendación técnica de la Administradora. </w:t>
      </w:r>
    </w:p>
    <w:p w:rsidR="00616B92" w:rsidRDefault="00616B92" w:rsidP="00616B92">
      <w:pPr>
        <w:jc w:val="both"/>
        <w:rPr>
          <w:sz w:val="22"/>
          <w:szCs w:val="22"/>
          <w:lang w:val="es-MX"/>
        </w:rPr>
      </w:pPr>
    </w:p>
    <w:p w:rsidR="00616B92" w:rsidRPr="00282029" w:rsidRDefault="00616B92" w:rsidP="00616B92">
      <w:pPr>
        <w:jc w:val="both"/>
        <w:rPr>
          <w:sz w:val="22"/>
          <w:szCs w:val="22"/>
          <w:lang w:val="es-MX"/>
        </w:rPr>
      </w:pPr>
      <w:r w:rsidRPr="00282029">
        <w:rPr>
          <w:sz w:val="22"/>
          <w:szCs w:val="22"/>
          <w:lang w:val="es-MX"/>
        </w:rPr>
        <w:tab/>
      </w:r>
    </w:p>
    <w:p w:rsidR="00616B92" w:rsidRDefault="00616B92" w:rsidP="00616B92">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616B92" w:rsidRDefault="00616B92" w:rsidP="00616B92">
      <w:pPr>
        <w:jc w:val="both"/>
        <w:rPr>
          <w:sz w:val="22"/>
          <w:szCs w:val="22"/>
          <w:lang w:val="es-MX"/>
        </w:rPr>
      </w:pPr>
    </w:p>
    <w:p w:rsidR="00616B92" w:rsidRPr="00E919A5" w:rsidRDefault="00616B92" w:rsidP="00616B92">
      <w:pPr>
        <w:jc w:val="both"/>
        <w:rPr>
          <w:sz w:val="22"/>
          <w:szCs w:val="22"/>
          <w:lang w:val="es-MX"/>
        </w:rPr>
      </w:pPr>
      <w:r>
        <w:rPr>
          <w:sz w:val="22"/>
          <w:szCs w:val="22"/>
          <w:lang w:val="es-MX"/>
        </w:rPr>
        <w:t xml:space="preserve">4.1 Subsidio de retiro. </w:t>
      </w:r>
      <w:r>
        <w:rPr>
          <w:sz w:val="22"/>
          <w:szCs w:val="22"/>
          <w:lang w:val="es-MX"/>
        </w:rPr>
        <w:tab/>
      </w:r>
    </w:p>
    <w:p w:rsidR="00616B92" w:rsidRDefault="00616B92" w:rsidP="00616B92">
      <w:pPr>
        <w:jc w:val="both"/>
        <w:rPr>
          <w:b/>
          <w:i/>
          <w:sz w:val="22"/>
          <w:szCs w:val="22"/>
          <w:lang w:val="es-MX"/>
        </w:rPr>
      </w:pPr>
    </w:p>
    <w:p w:rsidR="00616B92" w:rsidRDefault="00616B92" w:rsidP="00616B92">
      <w:pPr>
        <w:jc w:val="both"/>
        <w:rPr>
          <w:b/>
          <w:i/>
          <w:sz w:val="22"/>
          <w:szCs w:val="22"/>
          <w:lang w:val="es-MX"/>
        </w:rPr>
      </w:pPr>
      <w:r>
        <w:rPr>
          <w:b/>
          <w:i/>
          <w:sz w:val="22"/>
          <w:szCs w:val="22"/>
          <w:lang w:val="es-MX"/>
        </w:rPr>
        <w:t xml:space="preserve">Acuerdo 06-40: Se aprueba la solicitud de subsidio por un monto de ¢2.000.000.00 a la colegiada, de acuerdo con el criterio técnico del asesor legal, Licenciado Alejandro Delgado. </w:t>
      </w:r>
    </w:p>
    <w:p w:rsidR="00616B92" w:rsidRDefault="00616B92" w:rsidP="00616B92">
      <w:pPr>
        <w:jc w:val="both"/>
        <w:rPr>
          <w:b/>
          <w:sz w:val="22"/>
          <w:szCs w:val="22"/>
          <w:lang w:val="es-MX"/>
        </w:rPr>
      </w:pPr>
    </w:p>
    <w:p w:rsidR="00616B92" w:rsidRDefault="00616B92" w:rsidP="00616B92">
      <w:pPr>
        <w:jc w:val="both"/>
        <w:rPr>
          <w:b/>
          <w:bCs/>
          <w:i/>
          <w:iCs/>
          <w:sz w:val="22"/>
          <w:szCs w:val="22"/>
          <w:lang w:val="es-MX"/>
        </w:rPr>
      </w:pPr>
    </w:p>
    <w:p w:rsidR="00616B92" w:rsidRPr="00B36662" w:rsidRDefault="00616B92" w:rsidP="00616B92">
      <w:pPr>
        <w:jc w:val="both"/>
        <w:rPr>
          <w:b/>
          <w:bCs/>
          <w:i/>
          <w:iCs/>
          <w:sz w:val="22"/>
          <w:szCs w:val="22"/>
          <w:lang w:val="es-MX"/>
        </w:rPr>
      </w:pPr>
      <w:r w:rsidRPr="00626CC5">
        <w:rPr>
          <w:b/>
          <w:sz w:val="22"/>
          <w:szCs w:val="22"/>
          <w:lang w:val="es-MX"/>
        </w:rPr>
        <w:t>A</w:t>
      </w:r>
      <w:r w:rsidRPr="00BC55B3">
        <w:rPr>
          <w:b/>
          <w:sz w:val="22"/>
          <w:szCs w:val="22"/>
          <w:lang w:val="es-MX"/>
        </w:rPr>
        <w:t xml:space="preserve">RTICULO </w:t>
      </w:r>
      <w:r>
        <w:rPr>
          <w:b/>
          <w:sz w:val="22"/>
          <w:szCs w:val="22"/>
          <w:lang w:val="es-MX"/>
        </w:rPr>
        <w:t>QUINTO</w:t>
      </w:r>
      <w:r>
        <w:rPr>
          <w:sz w:val="22"/>
          <w:szCs w:val="22"/>
          <w:lang w:val="es-MX"/>
        </w:rPr>
        <w:t xml:space="preserve">: </w:t>
      </w:r>
      <w:r w:rsidRPr="003577A3">
        <w:rPr>
          <w:sz w:val="22"/>
          <w:szCs w:val="22"/>
          <w:lang w:val="es-MX"/>
        </w:rPr>
        <w:t>CORRESPONDENCIA</w:t>
      </w:r>
    </w:p>
    <w:p w:rsidR="00616B92" w:rsidRDefault="00616B92" w:rsidP="00616B92">
      <w:pPr>
        <w:jc w:val="both"/>
        <w:rPr>
          <w:sz w:val="22"/>
          <w:szCs w:val="22"/>
          <w:lang w:val="es-MX"/>
        </w:rPr>
      </w:pPr>
    </w:p>
    <w:p w:rsidR="00616B92" w:rsidRDefault="00616B92" w:rsidP="00616B92">
      <w:pPr>
        <w:jc w:val="both"/>
        <w:rPr>
          <w:sz w:val="22"/>
          <w:szCs w:val="22"/>
          <w:lang w:val="es-MX"/>
        </w:rPr>
      </w:pPr>
      <w:r>
        <w:rPr>
          <w:sz w:val="22"/>
          <w:szCs w:val="22"/>
          <w:lang w:val="es-MX"/>
        </w:rPr>
        <w:t>5.1. Carta de solicitud de arreglo de pago del colegiado</w:t>
      </w:r>
    </w:p>
    <w:p w:rsidR="00616B92" w:rsidRDefault="00616B92" w:rsidP="00616B92">
      <w:pPr>
        <w:jc w:val="both"/>
        <w:rPr>
          <w:sz w:val="22"/>
          <w:szCs w:val="22"/>
          <w:lang w:val="es-MX"/>
        </w:rPr>
      </w:pPr>
    </w:p>
    <w:p w:rsidR="00616B92" w:rsidRPr="005579FF" w:rsidRDefault="00616B92" w:rsidP="00616B92">
      <w:pPr>
        <w:jc w:val="both"/>
        <w:rPr>
          <w:b/>
          <w:i/>
          <w:sz w:val="22"/>
          <w:szCs w:val="22"/>
          <w:lang w:val="es-MX"/>
        </w:rPr>
      </w:pPr>
      <w:r>
        <w:rPr>
          <w:b/>
          <w:i/>
          <w:sz w:val="22"/>
          <w:szCs w:val="22"/>
          <w:lang w:val="es-MX"/>
        </w:rPr>
        <w:t>Acuerdo 07-40: Se aprueba la solicitud de arreglo de pago presentada por el colegiado en la que se compromete a pagar una cuota en las siguientes fechas, como plazo máximo: 31 de octubre, 15 de noviembre y 30 de noviembre. En caso de incumplimiento de alguno de los pagos, se procederá de inmediato al envío a cobro judicial.</w:t>
      </w:r>
    </w:p>
    <w:p w:rsidR="00616B92" w:rsidRDefault="00616B92" w:rsidP="00616B92">
      <w:pPr>
        <w:jc w:val="both"/>
        <w:rPr>
          <w:sz w:val="22"/>
          <w:szCs w:val="22"/>
          <w:lang w:val="es-MX"/>
        </w:rPr>
      </w:pPr>
    </w:p>
    <w:p w:rsidR="00616B92" w:rsidRDefault="00616B92" w:rsidP="00616B92">
      <w:pPr>
        <w:jc w:val="both"/>
        <w:rPr>
          <w:b/>
          <w:sz w:val="22"/>
          <w:szCs w:val="22"/>
          <w:lang w:val="es-MX"/>
        </w:rPr>
      </w:pPr>
    </w:p>
    <w:p w:rsidR="00616B92" w:rsidRDefault="00616B92" w:rsidP="00616B92">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Pr>
          <w:sz w:val="22"/>
          <w:szCs w:val="22"/>
          <w:lang w:val="es-MX"/>
        </w:rPr>
        <w:t xml:space="preserve"> ASUNTOS VARIOS DE LA ADMINISTRACION</w:t>
      </w:r>
    </w:p>
    <w:p w:rsidR="00616B92" w:rsidRDefault="00616B92" w:rsidP="00616B92">
      <w:pPr>
        <w:jc w:val="both"/>
        <w:rPr>
          <w:sz w:val="22"/>
          <w:szCs w:val="22"/>
          <w:lang w:val="es-MX"/>
        </w:rPr>
      </w:pPr>
    </w:p>
    <w:p w:rsidR="00616B92" w:rsidRDefault="00616B92" w:rsidP="00616B92">
      <w:pPr>
        <w:jc w:val="both"/>
        <w:rPr>
          <w:sz w:val="22"/>
          <w:szCs w:val="22"/>
          <w:lang w:val="es-MX"/>
        </w:rPr>
      </w:pPr>
      <w:r>
        <w:rPr>
          <w:sz w:val="22"/>
          <w:szCs w:val="22"/>
          <w:lang w:val="es-MX"/>
        </w:rPr>
        <w:t>6.1 Presentación del Plan Anual Operativo del Fondo de Mutualidad para el año 2012.</w:t>
      </w:r>
    </w:p>
    <w:p w:rsidR="00616B92" w:rsidRDefault="00616B92" w:rsidP="00616B92">
      <w:pPr>
        <w:jc w:val="both"/>
        <w:rPr>
          <w:sz w:val="22"/>
          <w:szCs w:val="22"/>
          <w:lang w:val="es-MX"/>
        </w:rPr>
      </w:pPr>
    </w:p>
    <w:p w:rsidR="00616B92" w:rsidRDefault="00616B92" w:rsidP="00616B92">
      <w:pPr>
        <w:jc w:val="both"/>
        <w:rPr>
          <w:sz w:val="22"/>
          <w:szCs w:val="22"/>
          <w:lang w:val="es-MX"/>
        </w:rPr>
      </w:pPr>
      <w:r>
        <w:rPr>
          <w:b/>
          <w:i/>
          <w:sz w:val="22"/>
          <w:szCs w:val="22"/>
          <w:lang w:val="es-MX"/>
        </w:rPr>
        <w:t>Acuerdo 08-40: Se lee y se acuerda que cada miembro revisará el documento y enviará observaciones para mejorar la presentación del mismo antes de la siguiente sesión.</w:t>
      </w:r>
    </w:p>
    <w:p w:rsidR="00616B92" w:rsidRDefault="00616B92" w:rsidP="00616B92">
      <w:pPr>
        <w:jc w:val="both"/>
        <w:rPr>
          <w:sz w:val="22"/>
          <w:szCs w:val="22"/>
          <w:lang w:val="es-MX"/>
        </w:rPr>
      </w:pPr>
      <w:r w:rsidRPr="005579FF">
        <w:rPr>
          <w:sz w:val="22"/>
          <w:szCs w:val="22"/>
          <w:lang w:val="es-MX"/>
        </w:rPr>
        <w:tab/>
      </w:r>
    </w:p>
    <w:p w:rsidR="00616B92" w:rsidRPr="005579FF" w:rsidRDefault="00616B92" w:rsidP="00616B92">
      <w:pPr>
        <w:jc w:val="both"/>
        <w:rPr>
          <w:sz w:val="22"/>
          <w:szCs w:val="22"/>
          <w:lang w:val="es-MX"/>
        </w:rPr>
      </w:pPr>
    </w:p>
    <w:p w:rsidR="00616B92" w:rsidRDefault="00616B92" w:rsidP="00616B92">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Pr>
          <w:sz w:val="22"/>
          <w:szCs w:val="22"/>
          <w:lang w:val="es-MX"/>
        </w:rPr>
        <w:t xml:space="preserve"> INVERSIONES</w:t>
      </w:r>
    </w:p>
    <w:p w:rsidR="00616B92" w:rsidRDefault="00616B92" w:rsidP="00616B92">
      <w:pPr>
        <w:jc w:val="both"/>
        <w:rPr>
          <w:sz w:val="22"/>
          <w:szCs w:val="22"/>
          <w:lang w:val="es-MX"/>
        </w:rPr>
      </w:pPr>
      <w:r>
        <w:rPr>
          <w:sz w:val="22"/>
          <w:szCs w:val="22"/>
          <w:lang w:val="es-MX"/>
        </w:rPr>
        <w:t>No hay.</w:t>
      </w:r>
    </w:p>
    <w:p w:rsidR="00616B92" w:rsidRDefault="00616B92" w:rsidP="00616B92">
      <w:pPr>
        <w:rPr>
          <w:sz w:val="22"/>
          <w:szCs w:val="22"/>
          <w:lang w:val="es-MX"/>
        </w:rPr>
      </w:pPr>
    </w:p>
    <w:p w:rsidR="00616B92" w:rsidRPr="003C6E0E" w:rsidRDefault="00616B92" w:rsidP="00616B92">
      <w:pPr>
        <w:jc w:val="both"/>
        <w:rPr>
          <w:sz w:val="22"/>
          <w:szCs w:val="22"/>
          <w:lang w:val="es-MX"/>
        </w:rPr>
      </w:pPr>
    </w:p>
    <w:p w:rsidR="00616B92" w:rsidRDefault="00616B92" w:rsidP="00616B92">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616B92" w:rsidRDefault="00616B92" w:rsidP="00616B92">
      <w:pPr>
        <w:jc w:val="both"/>
        <w:rPr>
          <w:sz w:val="22"/>
          <w:szCs w:val="22"/>
          <w:lang w:val="es-MX"/>
        </w:rPr>
      </w:pPr>
    </w:p>
    <w:p w:rsidR="00616B92" w:rsidRDefault="00616B92" w:rsidP="00616B92">
      <w:pPr>
        <w:jc w:val="both"/>
        <w:rPr>
          <w:sz w:val="22"/>
          <w:szCs w:val="22"/>
          <w:lang w:val="es-MX"/>
        </w:rPr>
      </w:pPr>
      <w:r>
        <w:rPr>
          <w:sz w:val="22"/>
          <w:szCs w:val="22"/>
          <w:lang w:val="es-MX"/>
        </w:rPr>
        <w:t xml:space="preserve">8.1 A solicitud de Rodrigo Solís, se adjunta cuadro con los créditos que no fueron aprobados por criterios técnicos, de enero a octubre 2011: </w:t>
      </w:r>
    </w:p>
    <w:p w:rsidR="00616B92" w:rsidRDefault="00616B92" w:rsidP="00616B92">
      <w:pPr>
        <w:jc w:val="both"/>
        <w:rPr>
          <w:sz w:val="22"/>
          <w:szCs w:val="22"/>
          <w:lang w:val="es-MX"/>
        </w:rPr>
      </w:pPr>
    </w:p>
    <w:p w:rsidR="00616B92" w:rsidRPr="004E2D4E" w:rsidRDefault="00616B92" w:rsidP="00616B92">
      <w:pPr>
        <w:jc w:val="both"/>
        <w:rPr>
          <w:sz w:val="22"/>
          <w:szCs w:val="22"/>
          <w:lang w:val="es-MX"/>
        </w:rPr>
      </w:pPr>
    </w:p>
    <w:p w:rsidR="00616B92" w:rsidRPr="00420BCA" w:rsidRDefault="00616B92" w:rsidP="00616B92">
      <w:pPr>
        <w:jc w:val="center"/>
        <w:rPr>
          <w:sz w:val="22"/>
          <w:szCs w:val="22"/>
          <w:lang w:val="es-MX"/>
        </w:rPr>
      </w:pPr>
      <w:r w:rsidRPr="004E2D4E">
        <w:rPr>
          <w:noProof/>
          <w:szCs w:val="22"/>
        </w:rPr>
        <w:lastRenderedPageBreak/>
        <w:drawing>
          <wp:inline distT="0" distB="0" distL="0" distR="0">
            <wp:extent cx="3728720" cy="2039112"/>
            <wp:effectExtent l="19050" t="0" r="508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l="33532" t="14231"/>
                    <a:stretch>
                      <a:fillRect/>
                    </a:stretch>
                  </pic:blipFill>
                  <pic:spPr bwMode="auto">
                    <a:xfrm>
                      <a:off x="0" y="0"/>
                      <a:ext cx="3728720" cy="2039112"/>
                    </a:xfrm>
                    <a:prstGeom prst="rect">
                      <a:avLst/>
                    </a:prstGeom>
                    <a:noFill/>
                    <a:ln w="9525">
                      <a:noFill/>
                      <a:miter lim="800000"/>
                      <a:headEnd/>
                      <a:tailEnd/>
                    </a:ln>
                  </pic:spPr>
                </pic:pic>
              </a:graphicData>
            </a:graphic>
          </wp:inline>
        </w:drawing>
      </w:r>
    </w:p>
    <w:p w:rsidR="00616B92" w:rsidRDefault="00616B92" w:rsidP="00616B92">
      <w:pPr>
        <w:jc w:val="center"/>
        <w:rPr>
          <w:sz w:val="22"/>
          <w:szCs w:val="22"/>
          <w:lang w:val="es-MX"/>
        </w:rPr>
      </w:pPr>
    </w:p>
    <w:p w:rsidR="00616B92" w:rsidRDefault="00616B92" w:rsidP="00616B92">
      <w:pPr>
        <w:jc w:val="both"/>
        <w:rPr>
          <w:sz w:val="22"/>
          <w:szCs w:val="22"/>
          <w:lang w:val="es-MX"/>
        </w:rPr>
      </w:pPr>
    </w:p>
    <w:p w:rsidR="00616B92" w:rsidRDefault="00616B92" w:rsidP="00616B92">
      <w:pPr>
        <w:jc w:val="both"/>
        <w:rPr>
          <w:sz w:val="22"/>
          <w:szCs w:val="22"/>
          <w:lang w:val="es-MX"/>
        </w:rPr>
      </w:pPr>
      <w:r w:rsidRPr="00607A3A">
        <w:rPr>
          <w:sz w:val="22"/>
          <w:szCs w:val="22"/>
          <w:lang w:val="es-MX"/>
        </w:rPr>
        <w:t>Se conoce</w:t>
      </w:r>
      <w:r>
        <w:rPr>
          <w:sz w:val="22"/>
          <w:szCs w:val="22"/>
          <w:lang w:val="es-MX"/>
        </w:rPr>
        <w:t xml:space="preserve"> y se destaca que se cumplió la meta propuesta de promover el acceso a los créditos y que aquellos que no fueron aprobados fueron por un tema de criterio técnico.</w:t>
      </w:r>
    </w:p>
    <w:p w:rsidR="00616B92" w:rsidRDefault="00616B92" w:rsidP="00616B92">
      <w:pPr>
        <w:jc w:val="both"/>
        <w:rPr>
          <w:sz w:val="22"/>
          <w:szCs w:val="22"/>
          <w:lang w:val="es-MX"/>
        </w:rPr>
      </w:pPr>
    </w:p>
    <w:p w:rsidR="00616B92" w:rsidRDefault="00616B92" w:rsidP="00616B92">
      <w:pPr>
        <w:jc w:val="both"/>
        <w:rPr>
          <w:sz w:val="22"/>
          <w:szCs w:val="22"/>
          <w:lang w:val="es-MX"/>
        </w:rPr>
      </w:pPr>
      <w:r>
        <w:rPr>
          <w:sz w:val="22"/>
          <w:szCs w:val="22"/>
          <w:lang w:val="es-MX"/>
        </w:rPr>
        <w:t xml:space="preserve">8.2 Del directivo Rodrigo Solís para sostener una reunión con miembros del Fondo de Mutualidad de la Caja, con el fin de conocer opciones de proyectos conjuntos. </w:t>
      </w:r>
    </w:p>
    <w:p w:rsidR="00616B92" w:rsidRDefault="00616B92" w:rsidP="00616B92">
      <w:pPr>
        <w:jc w:val="both"/>
        <w:rPr>
          <w:sz w:val="22"/>
          <w:szCs w:val="22"/>
          <w:lang w:val="es-MX"/>
        </w:rPr>
      </w:pPr>
    </w:p>
    <w:p w:rsidR="00616B92" w:rsidRDefault="00616B92" w:rsidP="00616B92">
      <w:pPr>
        <w:jc w:val="both"/>
        <w:rPr>
          <w:sz w:val="22"/>
          <w:szCs w:val="22"/>
          <w:lang w:val="es-MX"/>
        </w:rPr>
      </w:pPr>
      <w:r>
        <w:rPr>
          <w:sz w:val="22"/>
          <w:szCs w:val="22"/>
          <w:lang w:val="es-MX"/>
        </w:rPr>
        <w:t>8.3 La Fiscal Maribeth Pérez informa que no podrá asistir a la sesión la próxima semana.</w:t>
      </w:r>
    </w:p>
    <w:p w:rsidR="00616B92" w:rsidRDefault="00616B92" w:rsidP="00616B92">
      <w:pPr>
        <w:jc w:val="both"/>
        <w:rPr>
          <w:sz w:val="22"/>
          <w:szCs w:val="22"/>
          <w:lang w:val="es-MX"/>
        </w:rPr>
      </w:pPr>
    </w:p>
    <w:p w:rsidR="00616B92" w:rsidRDefault="00616B92" w:rsidP="00616B92">
      <w:pPr>
        <w:jc w:val="both"/>
        <w:rPr>
          <w:sz w:val="22"/>
          <w:szCs w:val="22"/>
          <w:lang w:val="es-MX"/>
        </w:rPr>
      </w:pPr>
    </w:p>
    <w:p w:rsidR="00616B92" w:rsidRDefault="00616B92" w:rsidP="00616B92">
      <w:pPr>
        <w:jc w:val="both"/>
        <w:rPr>
          <w:sz w:val="22"/>
          <w:szCs w:val="22"/>
          <w:lang w:val="es-MX"/>
        </w:rPr>
      </w:pPr>
      <w:r>
        <w:rPr>
          <w:sz w:val="22"/>
          <w:szCs w:val="22"/>
          <w:lang w:val="es-MX"/>
        </w:rPr>
        <w:t>Se levanta la sesión a las veintiún horas con cuarenta minutos.</w:t>
      </w:r>
    </w:p>
    <w:p w:rsidR="00616B92" w:rsidRDefault="00616B92" w:rsidP="00616B92">
      <w:pPr>
        <w:rPr>
          <w:sz w:val="22"/>
          <w:szCs w:val="22"/>
          <w:lang w:val="es-MX"/>
        </w:rPr>
      </w:pPr>
    </w:p>
    <w:p w:rsidR="00616B92" w:rsidRDefault="00616B92" w:rsidP="00616B92">
      <w:pPr>
        <w:rPr>
          <w:sz w:val="22"/>
          <w:szCs w:val="22"/>
          <w:lang w:val="es-MX"/>
        </w:rPr>
      </w:pPr>
    </w:p>
    <w:p w:rsidR="00616B92" w:rsidRDefault="00616B92" w:rsidP="00616B92">
      <w:pPr>
        <w:rPr>
          <w:sz w:val="22"/>
          <w:szCs w:val="22"/>
          <w:lang w:val="es-MX"/>
        </w:rPr>
      </w:pPr>
    </w:p>
    <w:p w:rsidR="00616B92" w:rsidRDefault="00616B92" w:rsidP="00616B92">
      <w:pPr>
        <w:rPr>
          <w:sz w:val="22"/>
          <w:szCs w:val="22"/>
          <w:lang w:val="es-MX"/>
        </w:rPr>
      </w:pPr>
    </w:p>
    <w:p w:rsidR="00616B92" w:rsidRDefault="00616B92" w:rsidP="00616B92">
      <w:pPr>
        <w:rPr>
          <w:sz w:val="22"/>
          <w:szCs w:val="22"/>
          <w:lang w:val="es-MX"/>
        </w:rPr>
      </w:pPr>
    </w:p>
    <w:p w:rsidR="00616B92" w:rsidRDefault="00616B92" w:rsidP="00616B92">
      <w:pPr>
        <w:rPr>
          <w:sz w:val="22"/>
          <w:szCs w:val="22"/>
          <w:lang w:val="es-MX"/>
        </w:rPr>
      </w:pPr>
    </w:p>
    <w:p w:rsidR="00616B92" w:rsidRDefault="00616B92" w:rsidP="00616B92">
      <w:pPr>
        <w:ind w:firstLine="708"/>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616B92" w:rsidRDefault="00616B92" w:rsidP="00616B92">
      <w:r>
        <w:rPr>
          <w:sz w:val="22"/>
          <w:szCs w:val="22"/>
          <w:lang w:val="es-MX"/>
        </w:rPr>
        <w:tab/>
      </w:r>
      <w:r>
        <w:rPr>
          <w:sz w:val="22"/>
          <w:szCs w:val="22"/>
          <w:lang w:val="es-MX"/>
        </w:rPr>
        <w:tab/>
        <w:t>Presidente</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616B92"/>
    <w:rsid w:val="00181E46"/>
    <w:rsid w:val="00185828"/>
    <w:rsid w:val="001D22D1"/>
    <w:rsid w:val="004141EB"/>
    <w:rsid w:val="00616B92"/>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B92"/>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16B92"/>
    <w:rPr>
      <w:rFonts w:ascii="Tahoma" w:hAnsi="Tahoma" w:cs="Tahoma"/>
      <w:sz w:val="16"/>
      <w:szCs w:val="16"/>
    </w:rPr>
  </w:style>
  <w:style w:type="character" w:customStyle="1" w:styleId="TextodegloboCar">
    <w:name w:val="Texto de globo Car"/>
    <w:basedOn w:val="Fuentedeprrafopredeter"/>
    <w:link w:val="Textodeglobo"/>
    <w:uiPriority w:val="99"/>
    <w:semiHidden/>
    <w:rsid w:val="00616B92"/>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653</Words>
  <Characters>3594</Characters>
  <Application>Microsoft Office Word</Application>
  <DocSecurity>0</DocSecurity>
  <Lines>29</Lines>
  <Paragraphs>8</Paragraphs>
  <ScaleCrop>false</ScaleCrop>
  <Company/>
  <LinksUpToDate>false</LinksUpToDate>
  <CharactersWithSpaces>4239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2012-02-29T17:23:00Z</dcterms:created>
  <dcterms:modified xsi:type="dcterms:W3CDTF">2012-02-29T17:24:00Z</dcterms:modified>
</cp:coreProperties>
</file>